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636C57F6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B0750A">
        <w:rPr>
          <w:bCs/>
          <w:sz w:val="28"/>
          <w:szCs w:val="28"/>
        </w:rPr>
        <w:t>985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5541DF4D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B0750A">
        <w:rPr>
          <w:bCs/>
          <w:sz w:val="28"/>
          <w:szCs w:val="28"/>
        </w:rPr>
        <w:t>4242</w:t>
      </w:r>
      <w:r w:rsidR="00EC6DEA" w:rsidRPr="00CE2988">
        <w:rPr>
          <w:bCs/>
          <w:sz w:val="28"/>
          <w:szCs w:val="28"/>
        </w:rPr>
        <w:t xml:space="preserve"> del </w:t>
      </w:r>
      <w:r w:rsidR="00B0750A">
        <w:rPr>
          <w:bCs/>
          <w:sz w:val="28"/>
          <w:szCs w:val="28"/>
        </w:rPr>
        <w:t>26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2B1F4E04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B0750A">
        <w:rPr>
          <w:bCs/>
          <w:sz w:val="28"/>
          <w:szCs w:val="28"/>
        </w:rPr>
        <w:t>HERAEUS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0750A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2023-07-18T08:27:00Z</dcterms:created>
  <dcterms:modified xsi:type="dcterms:W3CDTF">2023-07-18T08:27:00Z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